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376" w:rsidRPr="00EF0376" w:rsidRDefault="00EF0376" w:rsidP="00EF03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EF0376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Вирусные гепатиты и COVID-19</w:t>
      </w:r>
    </w:p>
    <w:bookmarkEnd w:id="0"/>
    <w:p w:rsidR="00EF0376" w:rsidRPr="00EF0376" w:rsidRDefault="00EF0376" w:rsidP="00EF03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236210" cy="3640455"/>
            <wp:effectExtent l="0" t="0" r="2540" b="0"/>
            <wp:docPr id="2" name="Рисунок 2" descr="https://admin.cgon.ru/storage/upload/medialibrary/572b6f731a0e402e68f0f4f050f154c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dmin.cgon.ru/storage/upload/medialibrary/572b6f731a0e402e68f0f4f050f154c3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6210" cy="364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376" w:rsidRPr="00EF0376" w:rsidRDefault="00EF0376" w:rsidP="00EF0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пятидесятый житель Земли в 2020 году живёт с той или иной формой вирусного гепатита – так говорит Всемирная Организация Здравоохранения. Вирусные гепатиты ежегодно уносят около миллиона жизней. Сегодня, когда пандемия COVID-19 далека от завершения, важно продолжать соблюдать все рекомендованные меры профилактики, это </w:t>
      </w:r>
      <w:proofErr w:type="gramStart"/>
      <w:r w:rsidRPr="00EF037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касается</w:t>
      </w:r>
      <w:proofErr w:type="gramEnd"/>
      <w:r w:rsidRPr="00EF0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использования масок, соблюдения социального </w:t>
      </w:r>
      <w:proofErr w:type="spellStart"/>
      <w:r w:rsidRPr="00EF037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дистанцирования</w:t>
      </w:r>
      <w:proofErr w:type="spellEnd"/>
      <w:r w:rsidRPr="00EF0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гигиены рук. Особенно важна защита для наиболее уязвимых групп людей. Точно известно, что в зоне высокого риска развития серьёзных осложнений и тяжёлого течения болезни в случае заражения COVID-19, следующие группы:</w:t>
      </w:r>
    </w:p>
    <w:p w:rsidR="00EF0376" w:rsidRPr="00EF0376" w:rsidRDefault="00EF0376" w:rsidP="00EF03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76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 с ослабленной иммунной системой (например, принимающие лекарства, подавляющие иммунитет, или получающие лечение от рака)</w:t>
      </w:r>
    </w:p>
    <w:p w:rsidR="00EF0376" w:rsidRPr="00EF0376" w:rsidRDefault="00EF0376" w:rsidP="00EF03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пожилые люди (риск становится значительно выше у людей старше 70 лет)</w:t>
      </w:r>
    </w:p>
    <w:p w:rsidR="00EF0376" w:rsidRPr="00EF0376" w:rsidRDefault="00EF0376" w:rsidP="00EF03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76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 с хроническими заболеваниями.</w:t>
      </w:r>
    </w:p>
    <w:p w:rsidR="00EF0376" w:rsidRPr="00EF0376" w:rsidRDefault="00EF0376" w:rsidP="00EF0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сегодня нет убедительных доказательств того, что люди, живущие с гепатитом B или гепатитом C, больше других рискуют заразиться COVID-19. При этом</w:t>
      </w:r>
      <w:proofErr w:type="gramStart"/>
      <w:r w:rsidRPr="00EF037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EF0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серьёзные осложнения, если заражения COVID-19 избежать не удалось, развиваются у них чаще. В частности, перенесённый в прошлом гепатит B или гепатит C повышают вероятность тяжёлого течения COVID-19 даже в том случае, если гепатит был успешно вылечен.</w:t>
      </w:r>
    </w:p>
    <w:p w:rsidR="00EF0376" w:rsidRPr="00EF0376" w:rsidRDefault="00EF0376" w:rsidP="00EF0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Установлено, что </w:t>
      </w:r>
      <w:proofErr w:type="gramStart"/>
      <w:r w:rsidRPr="00EF037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</w:t>
      </w:r>
      <w:proofErr w:type="gramEnd"/>
      <w:r w:rsidRPr="00EF0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03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</w:t>
      </w:r>
      <w:proofErr w:type="spellEnd"/>
      <w:r w:rsidRPr="00EF0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проникает в клетки тела через рецепторы </w:t>
      </w:r>
      <w:proofErr w:type="spellStart"/>
      <w:r w:rsidRPr="00EF037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ангиотензин</w:t>
      </w:r>
      <w:proofErr w:type="spellEnd"/>
      <w:r w:rsidRPr="00EF0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превращающего фермента (АПФ-2). Таких рецепторов больше всего в клетках лёгких, но есть они и в печёночных клетках (</w:t>
      </w:r>
      <w:proofErr w:type="spellStart"/>
      <w:r w:rsidRPr="00EF0376">
        <w:rPr>
          <w:rFonts w:ascii="Times New Roman" w:eastAsia="Times New Roman" w:hAnsi="Times New Roman" w:cs="Times New Roman"/>
          <w:sz w:val="24"/>
          <w:szCs w:val="24"/>
          <w:lang w:eastAsia="ru-RU"/>
        </w:rPr>
        <w:t>гепатоцитах</w:t>
      </w:r>
      <w:proofErr w:type="spellEnd"/>
      <w:r w:rsidRPr="00EF0376">
        <w:rPr>
          <w:rFonts w:ascii="Times New Roman" w:eastAsia="Times New Roman" w:hAnsi="Times New Roman" w:cs="Times New Roman"/>
          <w:sz w:val="24"/>
          <w:szCs w:val="24"/>
          <w:lang w:eastAsia="ru-RU"/>
        </w:rPr>
        <w:t>), и в клетках кровеносных сосудов печени. Таким образом, не исключено, что вирус может поражать клетки печени напрямую.</w:t>
      </w:r>
    </w:p>
    <w:p w:rsidR="00EF0376" w:rsidRPr="00EF0376" w:rsidRDefault="00EF0376" w:rsidP="00EF0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другой стороны, хронические заболевания печени сами по себе повышают уровень АПФ-2 и рецепторов к нему: есть немногочисленные предварительные данные, что такие </w:t>
      </w:r>
      <w:r w:rsidRPr="00EF03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пациенты все же </w:t>
      </w:r>
      <w:proofErr w:type="gramStart"/>
      <w:r w:rsidRPr="00EF037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становятся более восприимчивы</w:t>
      </w:r>
      <w:proofErr w:type="gramEnd"/>
      <w:r w:rsidRPr="00EF0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вирусу, при этом болезнь протекает более тяжело. Кроме того, есть мнение, что неалкогольная жировая болезнь печени тоже может рассматриваться как фактор риска COVID-19 </w:t>
      </w:r>
    </w:p>
    <w:p w:rsidR="00EF0376" w:rsidRPr="00EF0376" w:rsidRDefault="00EF0376" w:rsidP="00EF03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236210" cy="3493770"/>
            <wp:effectExtent l="0" t="0" r="2540" b="0"/>
            <wp:docPr id="1" name="Рисунок 1" descr="https://admin.cgon.ru/storage/upload/medialibrary/87ccce80fd7d46c4c40cc67258aa053b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dmin.cgon.ru/storage/upload/medialibrary/87ccce80fd7d46c4c40cc67258aa053b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6210" cy="349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376" w:rsidRPr="00EF0376" w:rsidRDefault="00EF0376" w:rsidP="00EF03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Если у вас гепатит B, гепатит C или любое прогрессирующее заболевание печени, или гепатит C был перенесён в прошлом, особенно важно предотвратить заражение COVID-19 </w:t>
      </w:r>
    </w:p>
    <w:p w:rsidR="00EF0376" w:rsidRPr="00EF0376" w:rsidRDefault="00EF0376" w:rsidP="00EF037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Применяйте те же защитные меры, которые рекомендованы для населения в целом. К этим мерам относятся: социальное </w:t>
      </w:r>
      <w:proofErr w:type="spellStart"/>
      <w:r w:rsidRPr="00EF037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дистанцирование</w:t>
      </w:r>
      <w:proofErr w:type="spellEnd"/>
      <w:r w:rsidRPr="00EF0376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использование защитной маски и перчаток, в тех случаях, когда это необходимо, тщательная гигиена рук, респираторный этикет и общие правила ЗОЖ, включая здоровое питание, достаточную физическую активность и полноценный сон.</w:t>
      </w:r>
    </w:p>
    <w:p w:rsidR="00EF0376" w:rsidRPr="00EF0376" w:rsidRDefault="00EF0376" w:rsidP="00EF037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7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Обратитесь к врачу для планового контроля состояния печени (если у вас его не было в течение последних шести месяцев).</w:t>
      </w:r>
    </w:p>
    <w:p w:rsidR="00EF0376" w:rsidRPr="00EF0376" w:rsidRDefault="00EF0376" w:rsidP="00EF037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Посоветуйтесь с врачом относительно необходимости вакцинации против гриппа и пневмококковой инфекции. Эти прививки важно сделать до начала сезона гриппа и простуд, ведь в случае одновременного заражения новым </w:t>
      </w:r>
      <w:proofErr w:type="spellStart"/>
      <w:r w:rsidRPr="00EF03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коронавирусом</w:t>
      </w:r>
      <w:proofErr w:type="spellEnd"/>
      <w:r w:rsidRPr="00EF0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гриппом развитие опасных для жизни осложнений, в том числе и пневмонии, становится практически неизбежным.</w:t>
      </w:r>
    </w:p>
    <w:p w:rsidR="00EF0376" w:rsidRPr="00EF0376" w:rsidRDefault="00EF0376" w:rsidP="00EF037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Курение в любой форме также увеличивает риск развития серьёзных респираторных заболеваний, а отказ от курения может снизить ваши шансы на осложнения из-за COVID-19. Причём, это касается как традиционных, так и электронных сигарет, а также </w:t>
      </w:r>
      <w:proofErr w:type="spellStart"/>
      <w:r w:rsidRPr="00EF037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вейпинга</w:t>
      </w:r>
      <w:proofErr w:type="spellEnd"/>
      <w:r w:rsidRPr="00EF0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любых других форм курения.</w:t>
      </w:r>
    </w:p>
    <w:p w:rsidR="00EF0376" w:rsidRPr="00EF0376" w:rsidRDefault="00EF0376" w:rsidP="00EF037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7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проходите курс лечения от гепатита</w:t>
      </w:r>
      <w:proofErr w:type="gramStart"/>
      <w:r w:rsidRPr="00EF0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EF0376">
        <w:rPr>
          <w:rFonts w:ascii="Times New Roman" w:eastAsia="Times New Roman" w:hAnsi="Times New Roman" w:cs="Times New Roman"/>
          <w:sz w:val="24"/>
          <w:szCs w:val="24"/>
          <w:lang w:eastAsia="ru-RU"/>
        </w:rPr>
        <w:t>, гепатита С или других хронических заболеваний, важно иметь достаточный запас лекарств, чтобы реже посещать аптеку.</w:t>
      </w:r>
    </w:p>
    <w:p w:rsidR="00EF0376" w:rsidRPr="00EF0376" w:rsidRDefault="00EF0376" w:rsidP="00EF037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7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любого недомогани</w:t>
      </w:r>
      <w:proofErr w:type="gramStart"/>
      <w:r w:rsidRPr="00EF0376">
        <w:rPr>
          <w:rFonts w:ascii="Times New Roman" w:eastAsia="Times New Roman" w:hAnsi="Times New Roman" w:cs="Times New Roman"/>
          <w:sz w:val="24"/>
          <w:szCs w:val="24"/>
          <w:lang w:eastAsia="ru-RU"/>
        </w:rPr>
        <w:t>я-</w:t>
      </w:r>
      <w:proofErr w:type="gramEnd"/>
      <w:r w:rsidRPr="00EF0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занимайтесь самолечением, а своевременно обращайтесь к врачу, тем более сервисы телемедицины сейчас широко доступны.</w:t>
      </w:r>
    </w:p>
    <w:p w:rsidR="00EF0376" w:rsidRPr="00EF0376" w:rsidRDefault="00EF0376" w:rsidP="00EF0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Итак, наличие вирусного </w:t>
      </w:r>
      <w:proofErr w:type="gramStart"/>
      <w:r w:rsidRPr="00EF0376">
        <w:rPr>
          <w:rFonts w:ascii="Times New Roman" w:eastAsia="Times New Roman" w:hAnsi="Times New Roman" w:cs="Times New Roman"/>
          <w:sz w:val="24"/>
          <w:szCs w:val="24"/>
          <w:lang w:eastAsia="ru-RU"/>
        </w:rPr>
        <w:t>гепатита</w:t>
      </w:r>
      <w:proofErr w:type="gramEnd"/>
      <w:r w:rsidRPr="00EF0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скорее всего не повышает шансы на заражение, но в случае инфицирования болезнь будет протекать тяжелее, поэтому особенно важно соблюдать рекомендованные меры профилактики.</w:t>
      </w:r>
    </w:p>
    <w:p w:rsidR="00765B77" w:rsidRDefault="00765B77"/>
    <w:sectPr w:rsidR="00765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F2275"/>
    <w:multiLevelType w:val="multilevel"/>
    <w:tmpl w:val="5324F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C755EA"/>
    <w:multiLevelType w:val="multilevel"/>
    <w:tmpl w:val="573E5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E37"/>
    <w:rsid w:val="00447E37"/>
    <w:rsid w:val="00765B77"/>
    <w:rsid w:val="00EF0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0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037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F0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03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0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037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F0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03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9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1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47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46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562</Words>
  <Characters>3204</Characters>
  <Application>Microsoft Office Word</Application>
  <DocSecurity>0</DocSecurity>
  <Lines>26</Lines>
  <Paragraphs>7</Paragraphs>
  <ScaleCrop>false</ScaleCrop>
  <Company/>
  <LinksUpToDate>false</LinksUpToDate>
  <CharactersWithSpaces>3759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Звягинцева</dc:creator>
  <cp:keywords/>
  <dc:description/>
  <cp:lastModifiedBy>Татьяна В. Звягинцева</cp:lastModifiedBy>
  <cp:revision>2</cp:revision>
  <dcterms:created xsi:type="dcterms:W3CDTF">2021-10-13T06:37:00Z</dcterms:created>
  <dcterms:modified xsi:type="dcterms:W3CDTF">2021-10-13T06:38:00Z</dcterms:modified>
</cp:coreProperties>
</file>