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aps/>
          <w:color w:val="215868" w:themeColor="accent5" w:themeShade="80"/>
          <w:sz w:val="40"/>
          <w:szCs w:val="40"/>
        </w:rPr>
      </w:pPr>
      <w:r w:rsidRPr="00356767">
        <w:rPr>
          <w:rFonts w:ascii="Georgia" w:hAnsi="Georgia"/>
          <w:b/>
          <w:bCs/>
          <w:i/>
          <w:iCs/>
          <w:caps/>
          <w:color w:val="215868" w:themeColor="accent5" w:themeShade="80"/>
          <w:sz w:val="40"/>
          <w:szCs w:val="40"/>
        </w:rPr>
        <w:t>Рекомендации родителям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aps/>
          <w:color w:val="215868" w:themeColor="accent5" w:themeShade="80"/>
          <w:sz w:val="28"/>
          <w:szCs w:val="28"/>
        </w:rPr>
      </w:pP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215868" w:themeColor="accent5" w:themeShade="80"/>
          <w:sz w:val="36"/>
          <w:szCs w:val="36"/>
        </w:rPr>
      </w:pPr>
      <w:r w:rsidRPr="00356767">
        <w:rPr>
          <w:rFonts w:ascii="Georgia" w:hAnsi="Georgia"/>
          <w:b/>
          <w:bCs/>
          <w:i/>
          <w:iCs/>
          <w:color w:val="215868" w:themeColor="accent5" w:themeShade="80"/>
          <w:sz w:val="36"/>
          <w:szCs w:val="36"/>
        </w:rPr>
        <w:t>" Если ребенок не ест, что делать?"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181818"/>
          <w:sz w:val="28"/>
          <w:szCs w:val="28"/>
        </w:rPr>
      </w:pPr>
    </w:p>
    <w:p w:rsid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eorgia" w:hAnsi="Georgia"/>
          <w:i/>
          <w:iCs/>
          <w:color w:val="000000"/>
          <w:sz w:val="28"/>
          <w:szCs w:val="28"/>
        </w:rPr>
      </w:pPr>
      <w:r w:rsidRPr="00356767">
        <w:rPr>
          <w:rFonts w:ascii="Georgia" w:hAnsi="Georgia"/>
          <w:i/>
          <w:iCs/>
          <w:color w:val="000000"/>
          <w:sz w:val="28"/>
          <w:szCs w:val="28"/>
        </w:rPr>
        <w:t>Одной из наиболее распространенных проблем, с которыми сталкиваются современные родители в воспитании детей, является проблема, связанная с питанием ребенка, а в частности, его отказом от еды. Зачастую детей дошкольного возраста бывает очень трудно усадить за стол и заставить поку</w:t>
      </w:r>
      <w:r>
        <w:rPr>
          <w:rFonts w:ascii="Georgia" w:hAnsi="Georgia"/>
          <w:i/>
          <w:iCs/>
          <w:color w:val="000000"/>
          <w:sz w:val="28"/>
          <w:szCs w:val="28"/>
        </w:rPr>
        <w:t>шать, при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чем как дома, так и в детском саду. Между тем, не стоит забывать, какое огромное значение имеет правильное и полноценное питание для роста и развития ребенка-дошкольника. Что же можно посоветовать родителям, чьи дети плохо кушают? Далее перечислены наиболее эффективные и неэффективные варианты решения данной проблемы.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eorgia" w:hAnsi="Georgia" w:cs="Arial"/>
          <w:color w:val="181818"/>
          <w:sz w:val="28"/>
          <w:szCs w:val="28"/>
        </w:rPr>
      </w:pP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Что НАДО делать: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1.</w:t>
      </w:r>
      <w:r w:rsidRPr="00356767">
        <w:rPr>
          <w:rStyle w:val="apple-converted-space"/>
          <w:rFonts w:ascii="Georgia" w:hAnsi="Georgia"/>
          <w:b/>
          <w:bCs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Создавать семейные традиции. Являясь полноценным участником семейного обеда или ужина, ребенок, находясь на равных с остальными членами семьи (у него есть свое место за столом, свои посильные обязанности, например, расставить посуду или разложить салфетки) с удовольствием будет подражать взрослым, которые едят, сидя всей дружной семьей, в хорошем настроении.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 w:cs="Arial"/>
          <w:color w:val="000000"/>
          <w:sz w:val="28"/>
          <w:szCs w:val="28"/>
        </w:rPr>
        <w:t> </w:t>
      </w: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2.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Привлекать ребенка к сервировке стола. В зависимости от своего возраста, он может красиво расставить тарелки и кружки, разложить столовые приборы, салфетки и т.д.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3.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Привлекать ребенка к готовке. Он может, например, помочь маме пересыпать крупу, налить воду в кастрюльку или раскатать тесто.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4.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Играть с ребенком в игры, сюжет которых связан с приготовлением еды, например, устроить обед для мишки и его гостей. Пусть ребенок почувствует себя главным и ответственным за «кормление» любимых игрушек.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lastRenderedPageBreak/>
        <w:t>5.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Вводить новые блюда в рацион питания ребенка очень осторожно и аккуратно. Внимательно проследить за реакцией ребенка на вкус и внешний вид новой для него еды.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6.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Личным примером демонстрировать удовольствие от приема пищи.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 w:cs="Arial"/>
          <w:color w:val="000000"/>
          <w:sz w:val="28"/>
          <w:szCs w:val="28"/>
        </w:rPr>
        <w:t> </w:t>
      </w: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7.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Сделать кухню местом, в котором ребенку приятно и комфортно находиться.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Что НЕ НАДО делать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: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1.</w:t>
      </w:r>
      <w:r w:rsidRPr="00356767">
        <w:rPr>
          <w:rStyle w:val="apple-converted-space"/>
          <w:rFonts w:ascii="Georgia" w:hAnsi="Georgia"/>
          <w:b/>
          <w:bCs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Заставлять ребенка есть, когда он не хочет.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2.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Перекармливать ребенка и давать ему слишком большие порции еды. Лучше положить добавку, если ребенок попросит. А заодно не забыть удивиться и похвалить чадо.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3.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Превращать обед в игру, развлекать ребенка сказками, книжками и игрушками. Это вредно и формирует у детей неправильное отношение к еде.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4.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Запугивать ребенка, например, «Будешь плохо кушать – не вырастешь большой» и т.д.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5.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Всегда предлагать еду только по своему выбору, игнорируя мнение ребенка.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6.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Торговаться с ребенком («Пока не поешь, не пойдешь играть»).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7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. Показывать свою крайнюю озабоченность, нервничать.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8.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Громко жаловаться на плохой детский аппетит, особенно в присутствии ребенка.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9.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Вести себя некорректно, например, тянуть ребенка за стол, когда он увлечен игрой или занят своими делами. Проявляйте уважение: предупредите ребенка заранее, что скоро обед, и дайте ему возможность доиграть спокойно.</w:t>
      </w:r>
    </w:p>
    <w:p w:rsidR="00356767" w:rsidRPr="00356767" w:rsidRDefault="00356767" w:rsidP="003567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color w:val="181818"/>
          <w:sz w:val="28"/>
          <w:szCs w:val="28"/>
        </w:rPr>
      </w:pPr>
      <w:r w:rsidRPr="00356767">
        <w:rPr>
          <w:rFonts w:ascii="Georgia" w:hAnsi="Georgia"/>
          <w:b/>
          <w:bCs/>
          <w:i/>
          <w:iCs/>
          <w:color w:val="000000"/>
          <w:sz w:val="28"/>
          <w:szCs w:val="28"/>
        </w:rPr>
        <w:t>10.</w:t>
      </w:r>
      <w:r w:rsidRPr="00356767"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 w:rsidRPr="00356767">
        <w:rPr>
          <w:rFonts w:ascii="Georgia" w:hAnsi="Georgia"/>
          <w:i/>
          <w:iCs/>
          <w:color w:val="000000"/>
          <w:sz w:val="28"/>
          <w:szCs w:val="28"/>
        </w:rPr>
        <w:t>Смотреть за едой телевизор.</w:t>
      </w:r>
    </w:p>
    <w:p w:rsidR="00EE577A" w:rsidRPr="00C43AB9" w:rsidRDefault="00C43AB9" w:rsidP="00C43AB9">
      <w:pPr>
        <w:spacing w:after="0" w:line="360" w:lineRule="auto"/>
        <w:jc w:val="center"/>
        <w:rPr>
          <w:rFonts w:ascii="Georgia" w:hAnsi="Georgia"/>
          <w:color w:val="215868" w:themeColor="accent5" w:themeShade="80"/>
          <w:sz w:val="28"/>
          <w:szCs w:val="28"/>
        </w:rPr>
      </w:pPr>
      <w:r w:rsidRPr="00C43AB9">
        <w:rPr>
          <w:rFonts w:ascii="Georgia" w:hAnsi="Georgia"/>
          <w:i/>
          <w:iCs/>
          <w:color w:val="215868" w:themeColor="accent5" w:themeShade="80"/>
          <w:sz w:val="28"/>
          <w:szCs w:val="28"/>
        </w:rPr>
        <w:t>Надеемся, эти варианты решения данной проблемы вам помогут.</w:t>
      </w:r>
    </w:p>
    <w:sectPr w:rsidR="00EE577A" w:rsidRPr="00C43AB9" w:rsidSect="00356767">
      <w:pgSz w:w="11906" w:h="16838"/>
      <w:pgMar w:top="1134" w:right="1134" w:bottom="1134" w:left="1134" w:header="708" w:footer="708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767"/>
    <w:rsid w:val="00356767"/>
    <w:rsid w:val="00C43AB9"/>
    <w:rsid w:val="00E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2022-01-19T14:28:00Z</dcterms:created>
  <dcterms:modified xsi:type="dcterms:W3CDTF">2022-01-19T14:42:00Z</dcterms:modified>
</cp:coreProperties>
</file>