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2D" w:rsidRPr="00E0360B" w:rsidRDefault="000E4B2D" w:rsidP="000E4B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E0360B">
        <w:rPr>
          <w:rFonts w:ascii="Times New Roman" w:hAnsi="Times New Roman"/>
          <w:b/>
          <w:color w:val="000000" w:themeColor="text1"/>
          <w:sz w:val="28"/>
        </w:rPr>
        <w:t>Муниципальное  бюджетное дошкольное образовательное учреждение</w:t>
      </w:r>
    </w:p>
    <w:p w:rsidR="000E4B2D" w:rsidRPr="00E0360B" w:rsidRDefault="000E4B2D" w:rsidP="000E4B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E0360B">
        <w:rPr>
          <w:rFonts w:ascii="Times New Roman" w:hAnsi="Times New Roman"/>
          <w:b/>
          <w:color w:val="000000" w:themeColor="text1"/>
          <w:sz w:val="28"/>
        </w:rPr>
        <w:t>«Детский сад №10 «Гнездышко»</w:t>
      </w:r>
    </w:p>
    <w:p w:rsidR="000E4B2D" w:rsidRPr="006A3FE7" w:rsidRDefault="000E4B2D" w:rsidP="000E4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FE7">
        <w:rPr>
          <w:rFonts w:ascii="Times New Roman" w:hAnsi="Times New Roman"/>
          <w:sz w:val="24"/>
          <w:szCs w:val="24"/>
        </w:rPr>
        <w:t>г</w:t>
      </w:r>
      <w:proofErr w:type="gramStart"/>
      <w:r w:rsidRPr="006A3FE7">
        <w:rPr>
          <w:rFonts w:ascii="Times New Roman" w:hAnsi="Times New Roman"/>
          <w:sz w:val="24"/>
          <w:szCs w:val="24"/>
        </w:rPr>
        <w:t>.Р</w:t>
      </w:r>
      <w:proofErr w:type="gramEnd"/>
      <w:r w:rsidRPr="006A3FE7">
        <w:rPr>
          <w:rFonts w:ascii="Times New Roman" w:hAnsi="Times New Roman"/>
          <w:sz w:val="24"/>
          <w:szCs w:val="24"/>
        </w:rPr>
        <w:t>убцовска, Алтайского края, ул. Красная, 60</w:t>
      </w:r>
    </w:p>
    <w:p w:rsidR="000E4B2D" w:rsidRPr="006A3FE7" w:rsidRDefault="000E4B2D" w:rsidP="000E4B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A3FE7">
        <w:rPr>
          <w:rFonts w:ascii="Times New Roman" w:hAnsi="Times New Roman"/>
          <w:color w:val="000000" w:themeColor="text1"/>
          <w:sz w:val="24"/>
          <w:szCs w:val="24"/>
        </w:rPr>
        <w:t>Тел:4-14-03, 4-01-40 факс: 8 (3857) 4-14-03</w:t>
      </w:r>
    </w:p>
    <w:p w:rsidR="000E4B2D" w:rsidRPr="006A3FE7" w:rsidRDefault="000E4B2D" w:rsidP="000E4B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hyperlink r:id="rId5" w:history="1">
        <w:r w:rsidRPr="006A3FE7">
          <w:rPr>
            <w:rStyle w:val="a6"/>
            <w:rFonts w:ascii="Times New Roman" w:hAnsi="Times New Roman"/>
            <w:sz w:val="24"/>
            <w:szCs w:val="24"/>
            <w:lang w:val="en-US"/>
          </w:rPr>
          <w:t>ds</w:t>
        </w:r>
        <w:r w:rsidRPr="006A3FE7">
          <w:rPr>
            <w:rStyle w:val="a6"/>
            <w:rFonts w:ascii="Times New Roman" w:hAnsi="Times New Roman"/>
            <w:sz w:val="24"/>
            <w:szCs w:val="24"/>
          </w:rPr>
          <w:t>10</w:t>
        </w:r>
        <w:r w:rsidRPr="006A3FE7">
          <w:rPr>
            <w:rStyle w:val="a6"/>
            <w:rFonts w:ascii="Times New Roman" w:hAnsi="Times New Roman"/>
            <w:sz w:val="24"/>
            <w:szCs w:val="24"/>
            <w:lang w:val="en-US"/>
          </w:rPr>
          <w:t>rubtsovsk</w:t>
        </w:r>
        <w:r w:rsidRPr="006A3FE7">
          <w:rPr>
            <w:rStyle w:val="a6"/>
            <w:rFonts w:ascii="Times New Roman" w:hAnsi="Times New Roman"/>
            <w:sz w:val="24"/>
            <w:szCs w:val="24"/>
          </w:rPr>
          <w:t>@</w:t>
        </w:r>
        <w:r w:rsidRPr="006A3FE7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6A3FE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6A3FE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E4B2D" w:rsidRPr="006A3FE7" w:rsidRDefault="000E4B2D" w:rsidP="000E4B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A3FE7">
        <w:rPr>
          <w:rFonts w:ascii="Times New Roman" w:hAnsi="Times New Roman"/>
          <w:color w:val="000000" w:themeColor="text1"/>
          <w:sz w:val="24"/>
          <w:szCs w:val="24"/>
        </w:rPr>
        <w:t>сайт:www.ds10.ehucrub.ru</w:t>
      </w:r>
    </w:p>
    <w:p w:rsidR="000E4B2D" w:rsidRDefault="000E4B2D" w:rsidP="000E4B2D"/>
    <w:p w:rsidR="00DA4495" w:rsidRDefault="00DA4495" w:rsidP="000E4B2D"/>
    <w:p w:rsidR="00DA4495" w:rsidRDefault="00DA4495" w:rsidP="000E4B2D"/>
    <w:p w:rsidR="00DA4495" w:rsidRDefault="00DA4495" w:rsidP="000E4B2D"/>
    <w:p w:rsidR="00DA4495" w:rsidRDefault="00DA4495" w:rsidP="000E4B2D"/>
    <w:p w:rsidR="00DA4495" w:rsidRDefault="00DA4495" w:rsidP="000E4B2D"/>
    <w:p w:rsidR="00DA4495" w:rsidRPr="00DA4495" w:rsidRDefault="00DA4495" w:rsidP="000E4B2D">
      <w:pPr>
        <w:rPr>
          <w:rFonts w:ascii="Times New Roman" w:hAnsi="Times New Roman"/>
          <w:sz w:val="24"/>
          <w:szCs w:val="24"/>
        </w:rPr>
      </w:pPr>
    </w:p>
    <w:p w:rsidR="00DA4495" w:rsidRPr="00DA4495" w:rsidRDefault="00DA4495" w:rsidP="00DA4495">
      <w:pPr>
        <w:jc w:val="center"/>
        <w:rPr>
          <w:rFonts w:ascii="Times New Roman" w:hAnsi="Times New Roman"/>
          <w:sz w:val="32"/>
          <w:szCs w:val="32"/>
        </w:rPr>
      </w:pPr>
      <w:r w:rsidRPr="00DA4495">
        <w:rPr>
          <w:rFonts w:ascii="Times New Roman" w:hAnsi="Times New Roman"/>
          <w:sz w:val="32"/>
          <w:szCs w:val="32"/>
        </w:rPr>
        <w:t>Консультация для педагогов</w:t>
      </w:r>
    </w:p>
    <w:p w:rsidR="00DA4495" w:rsidRPr="00DA4495" w:rsidRDefault="00DA4495" w:rsidP="00DA449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A4495">
        <w:rPr>
          <w:rFonts w:ascii="Times New Roman" w:hAnsi="Times New Roman"/>
          <w:sz w:val="32"/>
          <w:szCs w:val="32"/>
        </w:rPr>
        <w:t>МБДОУ «Детский сад №10 «Гнездышко»</w:t>
      </w:r>
    </w:p>
    <w:p w:rsidR="00DA4495" w:rsidRPr="00E0360B" w:rsidRDefault="00DA4495" w:rsidP="00DA449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DA4495" w:rsidRDefault="00DA4495" w:rsidP="000E4B2D"/>
    <w:p w:rsidR="00DA4495" w:rsidRDefault="00DA4495" w:rsidP="000E4B2D"/>
    <w:p w:rsidR="00DA4495" w:rsidRDefault="00DA4495" w:rsidP="000E4B2D"/>
    <w:p w:rsidR="00DA4495" w:rsidRPr="00DA4495" w:rsidRDefault="00DA4495" w:rsidP="00DA449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DA4495">
        <w:rPr>
          <w:rStyle w:val="c8"/>
          <w:b/>
          <w:bCs/>
          <w:color w:val="000000"/>
          <w:sz w:val="36"/>
          <w:szCs w:val="36"/>
          <w:shd w:val="clear" w:color="auto" w:fill="FFFFFF"/>
        </w:rPr>
        <w:t xml:space="preserve">Использование метода </w:t>
      </w:r>
      <w:proofErr w:type="spellStart"/>
      <w:r w:rsidRPr="00DA4495">
        <w:rPr>
          <w:rStyle w:val="c8"/>
          <w:b/>
          <w:bCs/>
          <w:color w:val="000000"/>
          <w:sz w:val="36"/>
          <w:szCs w:val="36"/>
          <w:shd w:val="clear" w:color="auto" w:fill="FFFFFF"/>
        </w:rPr>
        <w:t>биоэнергопластики</w:t>
      </w:r>
      <w:proofErr w:type="spellEnd"/>
      <w:r w:rsidRPr="00DA4495">
        <w:rPr>
          <w:rStyle w:val="c8"/>
          <w:b/>
          <w:bCs/>
          <w:color w:val="000000"/>
          <w:sz w:val="36"/>
          <w:szCs w:val="36"/>
          <w:shd w:val="clear" w:color="auto" w:fill="FFFFFF"/>
        </w:rPr>
        <w:t xml:space="preserve"> на логопедических занятиях</w:t>
      </w:r>
    </w:p>
    <w:p w:rsidR="00DA4495" w:rsidRDefault="00DA4495" w:rsidP="000E4B2D"/>
    <w:p w:rsidR="00DA4495" w:rsidRDefault="00DA4495" w:rsidP="000E4B2D"/>
    <w:p w:rsidR="00DA4495" w:rsidRDefault="00DA4495" w:rsidP="000E4B2D"/>
    <w:p w:rsidR="00DA4495" w:rsidRDefault="00DA4495" w:rsidP="000E4B2D"/>
    <w:p w:rsidR="00DA4495" w:rsidRDefault="00DA4495" w:rsidP="000E4B2D"/>
    <w:p w:rsidR="00DA4495" w:rsidRPr="00DA4495" w:rsidRDefault="00DA4495" w:rsidP="00DA44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495">
        <w:rPr>
          <w:rFonts w:ascii="Times New Roman" w:hAnsi="Times New Roman"/>
          <w:sz w:val="24"/>
          <w:szCs w:val="24"/>
        </w:rPr>
        <w:t>Подготовлено: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A4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495">
        <w:rPr>
          <w:rFonts w:ascii="Times New Roman" w:hAnsi="Times New Roman"/>
          <w:sz w:val="24"/>
          <w:szCs w:val="24"/>
        </w:rPr>
        <w:t>Скирдовой</w:t>
      </w:r>
      <w:proofErr w:type="spellEnd"/>
      <w:r w:rsidRPr="00DA4495">
        <w:rPr>
          <w:rFonts w:ascii="Times New Roman" w:hAnsi="Times New Roman"/>
          <w:sz w:val="24"/>
          <w:szCs w:val="24"/>
        </w:rPr>
        <w:t xml:space="preserve"> Е.О.,</w:t>
      </w:r>
    </w:p>
    <w:p w:rsidR="00DA4495" w:rsidRPr="00DA4495" w:rsidRDefault="00DA4495" w:rsidP="00DA44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495">
        <w:rPr>
          <w:rFonts w:ascii="Times New Roman" w:hAnsi="Times New Roman"/>
          <w:sz w:val="24"/>
          <w:szCs w:val="24"/>
        </w:rPr>
        <w:t>учителем-логопедом</w:t>
      </w:r>
    </w:p>
    <w:p w:rsidR="00DA4495" w:rsidRPr="00DA4495" w:rsidRDefault="00DA4495" w:rsidP="00DA4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495" w:rsidRDefault="00DA4495" w:rsidP="00DA4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495" w:rsidRDefault="00DA4495" w:rsidP="00DA4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495" w:rsidRDefault="00DA4495" w:rsidP="00DA4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495" w:rsidRPr="00DA4495" w:rsidRDefault="00DA4495" w:rsidP="00DA4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495" w:rsidRPr="00DA4495" w:rsidRDefault="00DA4495" w:rsidP="00DA4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B2D" w:rsidRPr="00DA4495" w:rsidRDefault="00DA4495" w:rsidP="00DA4495">
      <w:pPr>
        <w:spacing w:after="0" w:line="240" w:lineRule="auto"/>
        <w:jc w:val="center"/>
        <w:rPr>
          <w:rStyle w:val="c8"/>
          <w:rFonts w:ascii="Times New Roman" w:hAnsi="Times New Roman"/>
          <w:sz w:val="24"/>
          <w:szCs w:val="24"/>
        </w:rPr>
      </w:pPr>
      <w:r w:rsidRPr="00DA4495">
        <w:rPr>
          <w:rFonts w:ascii="Times New Roman" w:hAnsi="Times New Roman"/>
          <w:sz w:val="24"/>
          <w:szCs w:val="24"/>
        </w:rPr>
        <w:t>Рубцовск, 2021 г.</w:t>
      </w:r>
      <w:r w:rsidR="000E4B2D">
        <w:rPr>
          <w:rStyle w:val="c8"/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br w:type="page"/>
      </w:r>
    </w:p>
    <w:p w:rsidR="00457291" w:rsidRPr="000E4B2D" w:rsidRDefault="00457291" w:rsidP="0045729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0E4B2D">
        <w:rPr>
          <w:rStyle w:val="c8"/>
          <w:b/>
          <w:bCs/>
          <w:color w:val="000000"/>
          <w:sz w:val="44"/>
          <w:szCs w:val="44"/>
          <w:shd w:val="clear" w:color="auto" w:fill="FFFFFF"/>
        </w:rPr>
        <w:lastRenderedPageBreak/>
        <w:t xml:space="preserve">Использование метода </w:t>
      </w:r>
      <w:proofErr w:type="spellStart"/>
      <w:r w:rsidRPr="000E4B2D">
        <w:rPr>
          <w:rStyle w:val="c8"/>
          <w:b/>
          <w:bCs/>
          <w:color w:val="000000"/>
          <w:sz w:val="44"/>
          <w:szCs w:val="44"/>
          <w:shd w:val="clear" w:color="auto" w:fill="FFFFFF"/>
        </w:rPr>
        <w:t>биоэнергопластики</w:t>
      </w:r>
      <w:proofErr w:type="spellEnd"/>
      <w:r w:rsidRPr="000E4B2D">
        <w:rPr>
          <w:rStyle w:val="c8"/>
          <w:b/>
          <w:bCs/>
          <w:color w:val="000000"/>
          <w:sz w:val="44"/>
          <w:szCs w:val="44"/>
          <w:shd w:val="clear" w:color="auto" w:fill="FFFFFF"/>
        </w:rPr>
        <w:t xml:space="preserve"> на логопедических занятиях</w:t>
      </w:r>
    </w:p>
    <w:p w:rsidR="00457291" w:rsidRPr="00457291" w:rsidRDefault="00457291" w:rsidP="00DA4495">
      <w:pPr>
        <w:shd w:val="clear" w:color="auto" w:fill="FFFFFF"/>
        <w:spacing w:before="100" w:beforeAutospacing="1" w:after="100" w:afterAutospacing="1" w:line="240" w:lineRule="auto"/>
        <w:ind w:left="4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«Ум ребенка находится на кончиках его пальцев»</w:t>
      </w: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4B2D" w:rsidRPr="000E4B2D">
        <w:t xml:space="preserve"> </w:t>
      </w: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В.А. Сухомлинский</w:t>
      </w:r>
    </w:p>
    <w:p w:rsidR="00457291" w:rsidRPr="00457291" w:rsidRDefault="00457291" w:rsidP="00372C78">
      <w:pPr>
        <w:shd w:val="clear" w:color="auto" w:fill="FFFFFF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является результатом согласованной деятельности многих областей головного мозга. Известно, что дошкольный период является значимым в становлении и формировании речи ребенка. В настоящее время наблюдается значительное увеличение количества детей с речевыми нарушениями. В связи с этим, одной из актуальных задач в моей работе, как учителя-логопеда, является повышение эффективности процесса коррекции речевых нарушений через использование современных оздоровительных технологий и методик.</w:t>
      </w:r>
    </w:p>
    <w:p w:rsidR="00457291" w:rsidRPr="00457291" w:rsidRDefault="00457291" w:rsidP="00372C78">
      <w:pPr>
        <w:shd w:val="clear" w:color="auto" w:fill="FFFFFF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Традиционная форма работы </w:t>
      </w:r>
      <w:r w:rsidR="00715AE5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коррекции речевых нарушени</w:t>
      </w:r>
      <w:proofErr w:type="gramStart"/>
      <w:r w:rsidR="00715AE5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="00715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артикуляционная гимнастика. С</w:t>
      </w: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пособствует развитию и укреплению речевых мышц, что в свою очередь помогает длительному удерживанию артикуляционных поз и правильному звукопроизношению. Однако, ежедневные, стандартные выполнения гимнастики для языка сн</w:t>
      </w:r>
      <w:r w:rsidR="00715AE5">
        <w:rPr>
          <w:rFonts w:ascii="Times New Roman" w:eastAsia="Times New Roman" w:hAnsi="Times New Roman" w:cs="Times New Roman"/>
          <w:color w:val="000000"/>
          <w:sz w:val="28"/>
          <w:szCs w:val="28"/>
        </w:rPr>
        <w:t>ижают интерес детей к занятиям.</w:t>
      </w:r>
    </w:p>
    <w:p w:rsidR="00457291" w:rsidRPr="00715AE5" w:rsidRDefault="00715AE5" w:rsidP="00715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Следует отметить,</w:t>
      </w:r>
      <w:r w:rsidR="00457291" w:rsidRPr="004572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 использование логопедами в работе разнообразных нетрадиционных методов и приёмов поддерживает у ребёнка познавательную ак</w:t>
      </w:r>
      <w:r w:rsidR="00457291" w:rsidRPr="00715AE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тив</w:t>
      </w:r>
      <w:r w:rsidR="00457291" w:rsidRPr="004572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ность, предотвращает утомление, и в целом, повышает эффективность логопедической работы. И одним из таких методов является </w:t>
      </w:r>
      <w:proofErr w:type="spellStart"/>
      <w:r w:rsidR="00457291" w:rsidRPr="00457291">
        <w:rPr>
          <w:rStyle w:val="c0"/>
          <w:rFonts w:ascii="Times New Roman" w:hAnsi="Times New Roman" w:cs="Times New Roman"/>
          <w:color w:val="000000"/>
          <w:sz w:val="28"/>
          <w:szCs w:val="28"/>
        </w:rPr>
        <w:t>биоэнергопластика</w:t>
      </w:r>
      <w:proofErr w:type="spellEnd"/>
      <w:r w:rsidR="00457291" w:rsidRPr="0045729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291" w:rsidRPr="00457291" w:rsidRDefault="00457291" w:rsidP="004572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715AE5">
        <w:rPr>
          <w:rStyle w:val="c0"/>
          <w:rFonts w:eastAsiaTheme="minorEastAsia"/>
          <w:color w:val="000000" w:themeColor="text1"/>
          <w:sz w:val="28"/>
          <w:szCs w:val="28"/>
        </w:rPr>
        <w:t>Биоэнергопластика</w:t>
      </w:r>
      <w:proofErr w:type="spellEnd"/>
      <w:r w:rsidRPr="00715AE5">
        <w:rPr>
          <w:rStyle w:val="c0"/>
          <w:rFonts w:eastAsiaTheme="minorEastAsia"/>
          <w:color w:val="000000" w:themeColor="text1"/>
          <w:sz w:val="28"/>
          <w:szCs w:val="28"/>
        </w:rPr>
        <w:t> -</w:t>
      </w:r>
      <w:r w:rsidRPr="00457291">
        <w:rPr>
          <w:rStyle w:val="c0"/>
          <w:color w:val="000000"/>
          <w:sz w:val="28"/>
          <w:szCs w:val="28"/>
        </w:rPr>
        <w:t xml:space="preserve"> это соединение движений органов артикуляционного аппарата с движениями кистей и пальцев рук.</w:t>
      </w:r>
    </w:p>
    <w:p w:rsidR="00457291" w:rsidRPr="00457291" w:rsidRDefault="00457291" w:rsidP="004572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7291">
        <w:rPr>
          <w:rStyle w:val="c0"/>
          <w:color w:val="000000"/>
          <w:sz w:val="28"/>
          <w:szCs w:val="28"/>
        </w:rPr>
        <w:t>В логопедической практике существенную роль играет развитие у детей кинестетических ощущений органов артикуляции, позволяющих почувствовать различные положения органов артикуляционного аппарата.</w:t>
      </w:r>
    </w:p>
    <w:p w:rsidR="00457291" w:rsidRPr="00457291" w:rsidRDefault="00457291" w:rsidP="004572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7291">
        <w:rPr>
          <w:rStyle w:val="c0"/>
          <w:color w:val="000000"/>
          <w:sz w:val="28"/>
          <w:szCs w:val="28"/>
        </w:rPr>
        <w:t xml:space="preserve">И применение такого метода, как </w:t>
      </w:r>
      <w:proofErr w:type="spellStart"/>
      <w:r w:rsidRPr="00457291">
        <w:rPr>
          <w:rStyle w:val="c0"/>
          <w:color w:val="000000"/>
          <w:sz w:val="28"/>
          <w:szCs w:val="28"/>
        </w:rPr>
        <w:t>биоэнергопластика</w:t>
      </w:r>
      <w:proofErr w:type="spellEnd"/>
      <w:r w:rsidRPr="00457291">
        <w:rPr>
          <w:rStyle w:val="c0"/>
          <w:color w:val="000000"/>
          <w:sz w:val="28"/>
          <w:szCs w:val="28"/>
        </w:rPr>
        <w:t>, помогает специалистам развить у детей данные ощущения.</w:t>
      </w:r>
    </w:p>
    <w:p w:rsidR="00457291" w:rsidRPr="00457291" w:rsidRDefault="00457291" w:rsidP="004572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7291">
        <w:rPr>
          <w:rStyle w:val="c0"/>
          <w:color w:val="000000"/>
          <w:sz w:val="28"/>
          <w:szCs w:val="28"/>
        </w:rPr>
        <w:t xml:space="preserve">Данный метод целесообразно использовать в логопедической практике, так </w:t>
      </w:r>
      <w:proofErr w:type="gramStart"/>
      <w:r w:rsidRPr="00457291">
        <w:rPr>
          <w:rStyle w:val="c0"/>
          <w:color w:val="000000"/>
          <w:sz w:val="28"/>
          <w:szCs w:val="28"/>
        </w:rPr>
        <w:t>как</w:t>
      </w:r>
      <w:proofErr w:type="gramEnd"/>
      <w:r w:rsidRPr="00457291">
        <w:rPr>
          <w:rStyle w:val="c0"/>
          <w:color w:val="000000"/>
          <w:sz w:val="28"/>
          <w:szCs w:val="28"/>
        </w:rPr>
        <w:t xml:space="preserve"> развивая тонкую моторику и активизируя тем самым соответствующие отделы мозга, мы активизируем соседние зоны, отвечающие за речь.</w:t>
      </w:r>
    </w:p>
    <w:p w:rsidR="00457291" w:rsidRPr="00457291" w:rsidRDefault="00457291" w:rsidP="004572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7291">
        <w:rPr>
          <w:rStyle w:val="c0"/>
          <w:color w:val="000000"/>
          <w:sz w:val="28"/>
          <w:szCs w:val="28"/>
        </w:rPr>
        <w:t>Исследования отечественных физиологов (</w:t>
      </w:r>
      <w:proofErr w:type="spellStart"/>
      <w:r w:rsidRPr="00457291">
        <w:rPr>
          <w:rStyle w:val="c0"/>
          <w:color w:val="000000"/>
          <w:sz w:val="28"/>
          <w:szCs w:val="28"/>
        </w:rPr>
        <w:t>Марионилла</w:t>
      </w:r>
      <w:proofErr w:type="spellEnd"/>
      <w:r w:rsidRPr="00457291">
        <w:rPr>
          <w:rStyle w:val="c0"/>
          <w:color w:val="000000"/>
          <w:sz w:val="28"/>
          <w:szCs w:val="28"/>
        </w:rPr>
        <w:t xml:space="preserve"> Максимовна Кольцова, Владимир Михайлович Бехтерев, Алексей Алексеевич Леонтьев) подтверждают положительное влияние тонких движений пальцев рук на функционирование речевых зон коры головного мозга.</w:t>
      </w:r>
    </w:p>
    <w:p w:rsidR="00457291" w:rsidRDefault="00457291" w:rsidP="00715AE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5AE5">
        <w:rPr>
          <w:rStyle w:val="c7"/>
          <w:b/>
          <w:bCs/>
          <w:color w:val="000000" w:themeColor="text1"/>
          <w:sz w:val="28"/>
          <w:szCs w:val="28"/>
        </w:rPr>
        <w:lastRenderedPageBreak/>
        <w:t xml:space="preserve">Основной принцип </w:t>
      </w:r>
      <w:proofErr w:type="spellStart"/>
      <w:r w:rsidRPr="00715AE5">
        <w:rPr>
          <w:rStyle w:val="c7"/>
          <w:b/>
          <w:bCs/>
          <w:color w:val="000000" w:themeColor="text1"/>
          <w:sz w:val="28"/>
          <w:szCs w:val="28"/>
        </w:rPr>
        <w:t>биоэнергопластики</w:t>
      </w:r>
      <w:proofErr w:type="spellEnd"/>
      <w:r w:rsidRPr="00457291">
        <w:rPr>
          <w:rStyle w:val="c0"/>
          <w:color w:val="000000"/>
          <w:sz w:val="28"/>
          <w:szCs w:val="28"/>
        </w:rPr>
        <w:t> – это сопряжённая работа кистей, пальцев рук и артикуляционного аппарата, где движения рук имитируют движения речевого аппарата.</w:t>
      </w:r>
    </w:p>
    <w:p w:rsidR="00457291" w:rsidRPr="00457291" w:rsidRDefault="00457291" w:rsidP="004572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Биоэнергопластика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оптимизирует психологическую базу речи, улучшает моторные возможности ребенка по всем параметрам, способствует коррекции звукопроизношения, фонематических процессов.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Биоэнергопластика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достаточно быстро снизить и даже убрать зрительную опору – зеркало и перейти к выполнению упражнений по ощущениям. Это особенно важно, так как в жизни дети не видят свою артикуляцию.</w:t>
      </w:r>
    </w:p>
    <w:p w:rsidR="00457291" w:rsidRPr="00457291" w:rsidRDefault="00457291" w:rsidP="004572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в системе </w:t>
      </w:r>
      <w:proofErr w:type="spellStart"/>
      <w:r w:rsidRPr="00457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биоэнергопластики</w:t>
      </w:r>
      <w:proofErr w:type="spellEnd"/>
      <w:r w:rsidRPr="00457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57291" w:rsidRPr="00457291" w:rsidRDefault="00457291" w:rsidP="00457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активизирует естественное распределение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биоэнергии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организме ребенка;</w:t>
      </w:r>
    </w:p>
    <w:p w:rsidR="00457291" w:rsidRPr="00457291" w:rsidRDefault="00457291" w:rsidP="00457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стимулирует интеллектуальную деятельность;</w:t>
      </w:r>
    </w:p>
    <w:p w:rsidR="00457291" w:rsidRPr="00457291" w:rsidRDefault="00457291" w:rsidP="00457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координацию движений, мелкую и общую моторику;</w:t>
      </w:r>
    </w:p>
    <w:p w:rsidR="00457291" w:rsidRPr="00457291" w:rsidRDefault="00457291" w:rsidP="00457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артикуляционный аппарат;</w:t>
      </w:r>
    </w:p>
    <w:p w:rsidR="00457291" w:rsidRPr="00457291" w:rsidRDefault="00457291" w:rsidP="00457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эмоционально-психическое равновесие, активное физическое состояние, активизирует психические процессы.</w:t>
      </w:r>
    </w:p>
    <w:p w:rsidR="00DA4495" w:rsidRDefault="00457291" w:rsidP="004572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коррекционной работе учителя-логопеда, с использованием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биоэнергопластики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наиболее значимым является соединение движений кистей рук с движениями органов артикуляционного аппарата. В момент выполнения артикуляционного упражнения рука показывает, где и в каком положении находится язык, нижняя челюсть или губы. Такая гимнастика помогает длительно удерживать интерес ребёнка, помогает повысить мотивационную готовность детей, поддерживает положительный эмоциональный настрой логопата и педагога на протяжении всего занятия. При обучении детей логопед использует различные игровые персонажи, перчатки, счёт, музыкальное сопровождение, стихи, презентационные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материалы.</w:t>
      </w:r>
      <w:proofErr w:type="spellEnd"/>
    </w:p>
    <w:p w:rsidR="00457291" w:rsidRPr="00457291" w:rsidRDefault="00457291" w:rsidP="00DA44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Биоэнергопластика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стать неотъемлемой частью логопедической работы, как для развития артикуляционного аппарата, речевого дыхания и комплекса: речь и движение, а также для эмоционально-психического равновесия и совершенства. Синхронизация работы над речевой и мелкой моторикой вдвое сокращает время занятий, не только не уменьшая, но даже усиливая их результативность.</w:t>
      </w:r>
    </w:p>
    <w:p w:rsidR="00457291" w:rsidRPr="00457291" w:rsidRDefault="00457291" w:rsidP="004572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ФГОС ДО приоритетными становятся такие формы работы, которые позволяют решать задачи образовательной программы в специфических формах детской деятельности </w:t>
      </w:r>
      <w:r w:rsidRPr="00457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(игровой и совместной деятельности с детьми)</w:t>
      </w: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57291" w:rsidRPr="00457291" w:rsidRDefault="00457291" w:rsidP="00DA44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Коррекционную работу с применением элементов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биоэнергопластики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с нарушениями речи необходимо начинать с изучения и анализа особенностей состояния нервной системы ребенка, согласно индивидуальным возможностям. Центром педагогического процесса являются формы подгрупповой и индивидуальной работы с детьми. Исключительное значение в педагогическом процессе придается игре, позволяющей ребенку проявлять собственную активность, наиболее полно реализовать себя.</w:t>
      </w:r>
    </w:p>
    <w:p w:rsidR="00457291" w:rsidRDefault="00457291" w:rsidP="00DA44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сложит</w:t>
      </w:r>
      <w:r w:rsidR="005346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мнение о трудоемкости метода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биоэнергопластики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самом деле применять на практике может как воспитатель, так и специалист логопед. Важно оценить как эмоциональную, развивающую и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пользу, так и организационную составляющую артикуляционной гимнастики</w:t>
      </w:r>
      <w:r w:rsidR="00715A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проводимой на основе метода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биоэнергопластики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Наблюдая за детьми во время выполнения артикуляционной гимнастики, можно заметить, что детские руки все время ищут себе некое занятие, сама природа стремится к занимательности, к игре. Метод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биоэнергопластики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нельзя лучше объединяет в себе элементы игры и целенаправленные коррекционные действия.</w:t>
      </w:r>
    </w:p>
    <w:p w:rsidR="00DA4495" w:rsidRDefault="00DA4495" w:rsidP="00DA44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Коррекционная работа с применением метода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биоэнергопластика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вызывает интерес детей к логопедическим занятиям. Каждый логопед может разработать приемлемые для себя комплексы упражнений, направленных на постановку звуков разных гру</w:t>
      </w:r>
      <w:proofErr w:type="gram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пп с пр</w:t>
      </w:r>
      <w:proofErr w:type="gram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енением метода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биоэнергопластики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Комплексы упражнений могут отличаться по сложности в зависимости от возраста детей. Также возможно использование элементов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биоэнергопластики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разминок,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любых видах деятельности. Предложенный метод может использоваться не только логопедами, но воспитателями в коррекционной работе.</w:t>
      </w:r>
    </w:p>
    <w:p w:rsidR="00372C78" w:rsidRDefault="00372C78" w:rsidP="00372C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807720</wp:posOffset>
            </wp:positionV>
            <wp:extent cx="1524000" cy="2533650"/>
            <wp:effectExtent l="19050" t="0" r="0" b="0"/>
            <wp:wrapSquare wrapText="bothSides"/>
            <wp:docPr id="7" name="Рисунок 2" descr="G:\DCIM\Camera\IMG_20171113_10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Camera\IMG_20171113_101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основной принцип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биоэнергопластики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сопряжённая работа кистей, пальцев рук и артикуляционного аппарата, где движения рук имитируют движения речевого аппарата.</w:t>
      </w:r>
    </w:p>
    <w:p w:rsidR="00372C78" w:rsidRDefault="00372C78" w:rsidP="00DA44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7620</wp:posOffset>
            </wp:positionV>
            <wp:extent cx="3463290" cy="2076450"/>
            <wp:effectExtent l="19050" t="0" r="3810" b="0"/>
            <wp:wrapSquare wrapText="bothSides"/>
            <wp:docPr id="3" name="Рисунок 1" descr="G:\DCIM\Camera\IMG_20171113_10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_20171113_101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C78" w:rsidRDefault="00372C78" w:rsidP="00DA44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495" w:rsidRPr="00457291" w:rsidRDefault="00DA4495" w:rsidP="00DA44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B2D" w:rsidRDefault="000E4B2D" w:rsidP="004572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B2D" w:rsidRPr="00457291" w:rsidRDefault="000E4B2D" w:rsidP="004572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B2D" w:rsidRDefault="000E4B2D" w:rsidP="004572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291" w:rsidRPr="00457291" w:rsidRDefault="00457291" w:rsidP="00372C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заключение хочется отметить, что применение метода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биоэнергопластики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открывает большие перспективы в достижении целей логопедической работы. А также расширяет возможности проявления творчества педагога.</w:t>
      </w:r>
    </w:p>
    <w:p w:rsidR="00457291" w:rsidRPr="00457291" w:rsidRDefault="00457291" w:rsidP="00372C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«Движенья рук – как взмах крыла,</w:t>
      </w:r>
    </w:p>
    <w:p w:rsidR="00457291" w:rsidRPr="00457291" w:rsidRDefault="00372C78" w:rsidP="00372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457291"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них полёт не состоится…</w:t>
      </w:r>
    </w:p>
    <w:p w:rsidR="00457291" w:rsidRPr="00457291" w:rsidRDefault="00372C78" w:rsidP="00372C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457291"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 счастья и добра!</w:t>
      </w:r>
    </w:p>
    <w:p w:rsidR="00372C78" w:rsidRDefault="00372C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457291"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И лучшее ещё случится!»</w:t>
      </w:r>
    </w:p>
    <w:p w:rsidR="00372C78" w:rsidRDefault="00372C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57291" w:rsidRPr="00457291" w:rsidRDefault="00457291" w:rsidP="00372C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Литература:</w:t>
      </w:r>
    </w:p>
    <w:p w:rsidR="00457291" w:rsidRPr="00457291" w:rsidRDefault="00457291" w:rsidP="00457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Дудьев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В.П. Средства развития тонкой моторики рук у детей с нарушениями речи//Дефектология, -1999, -№4</w:t>
      </w:r>
    </w:p>
    <w:p w:rsidR="00457291" w:rsidRPr="00457291" w:rsidRDefault="00457291" w:rsidP="00457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Новиковская О.А. </w:t>
      </w: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С-Пб</w:t>
      </w:r>
      <w:proofErr w:type="spellEnd"/>
      <w:proofErr w:type="gram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, 2005</w:t>
      </w:r>
    </w:p>
    <w:p w:rsidR="00457291" w:rsidRPr="00457291" w:rsidRDefault="00457291" w:rsidP="00457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Новоторцева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Развитие речи дошкольников. Ярославль, 1999</w:t>
      </w:r>
    </w:p>
    <w:p w:rsidR="00457291" w:rsidRPr="00457291" w:rsidRDefault="00457291" w:rsidP="00457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Рычкова Н.А. Логопедическая ритмика. М., 2000</w:t>
      </w:r>
    </w:p>
    <w:p w:rsidR="00457291" w:rsidRPr="00457291" w:rsidRDefault="00457291" w:rsidP="00457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Савина Л.П. Пальчиковая гимнастика для развития речи дошкольников. АСТ., 1999</w:t>
      </w:r>
    </w:p>
    <w:p w:rsidR="00457291" w:rsidRPr="00457291" w:rsidRDefault="00457291" w:rsidP="00457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45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А.В., Лазаренко О.И. Комплекс занятий по формированию у детей речемыслительной деятельности и культуры устной речи. М., 2000</w:t>
      </w:r>
    </w:p>
    <w:p w:rsidR="00457291" w:rsidRPr="00457291" w:rsidRDefault="00457291" w:rsidP="004572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D2285" w:rsidRPr="00457291" w:rsidRDefault="001D2285">
      <w:pPr>
        <w:rPr>
          <w:rFonts w:ascii="Times New Roman" w:hAnsi="Times New Roman" w:cs="Times New Roman"/>
          <w:sz w:val="28"/>
          <w:szCs w:val="28"/>
        </w:rPr>
      </w:pPr>
    </w:p>
    <w:sectPr w:rsidR="001D2285" w:rsidRPr="0045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A4055"/>
    <w:multiLevelType w:val="multilevel"/>
    <w:tmpl w:val="1580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065ED"/>
    <w:multiLevelType w:val="hybridMultilevel"/>
    <w:tmpl w:val="8184218C"/>
    <w:lvl w:ilvl="0" w:tplc="1FD0E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900D89"/>
    <w:multiLevelType w:val="multilevel"/>
    <w:tmpl w:val="F2EE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291"/>
    <w:rsid w:val="000E4B2D"/>
    <w:rsid w:val="001D2285"/>
    <w:rsid w:val="00372C78"/>
    <w:rsid w:val="00457291"/>
    <w:rsid w:val="00534652"/>
    <w:rsid w:val="00715AE5"/>
    <w:rsid w:val="00DA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57291"/>
  </w:style>
  <w:style w:type="paragraph" w:customStyle="1" w:styleId="c1">
    <w:name w:val="c1"/>
    <w:basedOn w:val="a"/>
    <w:rsid w:val="0045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7291"/>
  </w:style>
  <w:style w:type="character" w:customStyle="1" w:styleId="c7">
    <w:name w:val="c7"/>
    <w:basedOn w:val="a0"/>
    <w:rsid w:val="00457291"/>
  </w:style>
  <w:style w:type="paragraph" w:customStyle="1" w:styleId="c6">
    <w:name w:val="c6"/>
    <w:basedOn w:val="a"/>
    <w:rsid w:val="0045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m">
    <w:name w:val="poem"/>
    <w:basedOn w:val="a"/>
    <w:rsid w:val="0045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57291"/>
    <w:rPr>
      <w:b/>
      <w:bCs/>
    </w:rPr>
  </w:style>
  <w:style w:type="character" w:styleId="a4">
    <w:name w:val="Emphasis"/>
    <w:basedOn w:val="a0"/>
    <w:uiPriority w:val="20"/>
    <w:qFormat/>
    <w:rsid w:val="00457291"/>
    <w:rPr>
      <w:i/>
      <w:iCs/>
    </w:rPr>
  </w:style>
  <w:style w:type="paragraph" w:styleId="a5">
    <w:name w:val="Normal (Web)"/>
    <w:basedOn w:val="a"/>
    <w:uiPriority w:val="99"/>
    <w:semiHidden/>
    <w:unhideWhenUsed/>
    <w:rsid w:val="0045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72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4B2D"/>
    <w:pPr>
      <w:ind w:left="720"/>
      <w:contextualSpacing/>
    </w:pPr>
  </w:style>
  <w:style w:type="table" w:styleId="aa">
    <w:name w:val="Table Grid"/>
    <w:basedOn w:val="a1"/>
    <w:uiPriority w:val="59"/>
    <w:rsid w:val="000E4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s10rubtsov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2021-01-25T08:41:00Z</dcterms:created>
  <dcterms:modified xsi:type="dcterms:W3CDTF">2021-01-25T09:55:00Z</dcterms:modified>
</cp:coreProperties>
</file>