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80" w:rsidRPr="00282CF7" w:rsidRDefault="00BA2480" w:rsidP="00BA2480">
      <w:pPr>
        <w:pStyle w:val="a4"/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обеспечения реализации задач необходимо, чтобы ДОУ было частью образовательного пространства, поэтому ДОУ - открытая социальная система, успешно сотрудничающая с различными социальными организациями.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МБДОУ заключены договора и составлены планы работы с образовательными организациями и учреждениями культуры.</w:t>
      </w:r>
    </w:p>
    <w:tbl>
      <w:tblPr>
        <w:tblStyle w:val="2"/>
        <w:tblW w:w="0" w:type="auto"/>
        <w:tblInd w:w="-459" w:type="dxa"/>
        <w:tblLook w:val="01E0"/>
      </w:tblPr>
      <w:tblGrid>
        <w:gridCol w:w="4536"/>
        <w:gridCol w:w="5351"/>
      </w:tblGrid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C0997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Организации-социальные</w:t>
            </w:r>
            <w:proofErr w:type="spellEnd"/>
            <w:proofErr w:type="gramEnd"/>
            <w:r w:rsidRPr="00DC0997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 партнеры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МБДОУ № 10</w:t>
            </w:r>
          </w:p>
        </w:tc>
        <w:tc>
          <w:tcPr>
            <w:tcW w:w="5351" w:type="dxa"/>
          </w:tcPr>
          <w:p w:rsidR="00BA2480" w:rsidRPr="00647EA6" w:rsidRDefault="00BA2480" w:rsidP="00D000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b/>
                <w:i/>
              </w:rPr>
            </w:pPr>
            <w:r w:rsidRPr="00647EA6">
              <w:rPr>
                <w:rFonts w:eastAsia="TimesNewRomanPSMT"/>
                <w:b/>
                <w:i/>
              </w:rPr>
              <w:t>Содержание работы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МБОУ «Н</w:t>
            </w:r>
            <w:r w:rsidRPr="00DC0997">
              <w:rPr>
                <w:rFonts w:ascii="Times New Roman" w:hAnsi="Times New Roman" w:cs="Times New Roman"/>
                <w:sz w:val="24"/>
                <w:szCs w:val="24"/>
              </w:rPr>
              <w:t>ачальная общеобразовательная  школа №16»</w:t>
            </w:r>
          </w:p>
        </w:tc>
        <w:tc>
          <w:tcPr>
            <w:tcW w:w="5351" w:type="dxa"/>
            <w:vMerge w:val="restart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- Экскурсии в школу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- Совместные собрания по адаптации и успеваемости выпускников ДОУ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-совместные педсоветы</w:t>
            </w:r>
          </w:p>
          <w:p w:rsidR="00BA2480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-совместные творческие </w:t>
            </w: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выставки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конкурсы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-совместные праздники и развлечения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tabs>
                <w:tab w:val="left" w:pos="0"/>
              </w:tabs>
              <w:ind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hAnsi="Times New Roman" w:cs="Times New Roman"/>
                <w:sz w:val="24"/>
                <w:szCs w:val="24"/>
              </w:rPr>
              <w:t>МБОУ «Лицей «Эрудит»,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Merge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BA2480" w:rsidRPr="00647EA6" w:rsidTr="00D0008A">
        <w:trPr>
          <w:trHeight w:val="1231"/>
        </w:trPr>
        <w:tc>
          <w:tcPr>
            <w:tcW w:w="4536" w:type="dxa"/>
          </w:tcPr>
          <w:p w:rsidR="00BA2480" w:rsidRPr="00DC0997" w:rsidRDefault="00BA2480" w:rsidP="00D0008A">
            <w:pPr>
              <w:spacing w:after="100" w:afterAutospacing="1" w:line="407" w:lineRule="atLeast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ДОД  "Детско-юношеская спортивная школа №1"</w:t>
            </w:r>
          </w:p>
        </w:tc>
        <w:tc>
          <w:tcPr>
            <w:tcW w:w="5351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-экскурсии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-проведение дополнительных занятий с детьми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-совместные праздники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tabs>
                <w:tab w:val="left" w:pos="0"/>
              </w:tabs>
              <w:ind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997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диагностики и консультирования»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ПМПк</w:t>
            </w:r>
            <w:proofErr w:type="spellEnd"/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для выявления возможных проблем в обучении и развитии детей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МБОУ ДОД Центр внешкольной работы «Малая академия»</w:t>
            </w:r>
          </w:p>
        </w:tc>
        <w:tc>
          <w:tcPr>
            <w:tcW w:w="5351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- Экскурсии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- Участие в конкурсах и проектах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- Реализация программы дополнительного образования.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МБОУ ДОД «Дом детства и юношества»</w:t>
            </w:r>
          </w:p>
        </w:tc>
        <w:tc>
          <w:tcPr>
            <w:tcW w:w="5351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Участие в конкурсах и проектах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- Реализация программы дополнительного образования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МБОУ ДОД «Центр развития творчества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C0997">
              <w:rPr>
                <w:rFonts w:ascii="Times New Roman" w:hAnsi="Times New Roman" w:cs="Times New Roman"/>
                <w:sz w:val="24"/>
                <w:szCs w:val="24"/>
              </w:rPr>
              <w:t>детей и юношества</w:t>
            </w: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1" w:type="dxa"/>
          </w:tcPr>
          <w:p w:rsidR="00BA2480" w:rsidRPr="00A1055C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- Участие детей в конкурсах, познавательных программах, праздниках и развлечениях в Центре и на базе ДОУ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МБОУ ДОД «Детская музыкальная школа №2</w:t>
            </w:r>
          </w:p>
        </w:tc>
        <w:tc>
          <w:tcPr>
            <w:tcW w:w="5351" w:type="dxa"/>
          </w:tcPr>
          <w:p w:rsidR="00BA2480" w:rsidRPr="00A1055C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Приобщение детей к основам музыкальной культуры</w:t>
            </w:r>
          </w:p>
          <w:p w:rsidR="00BA2480" w:rsidRPr="00A1055C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Посещение концертов и мероприятий </w:t>
            </w:r>
          </w:p>
          <w:p w:rsidR="00BA2480" w:rsidRPr="00A1055C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Пропаганда поступления выпускников ДОУ в музыкальную школу № 2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МОУ «</w:t>
            </w:r>
            <w:proofErr w:type="spellStart"/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детская городская библиотека № 2»</w:t>
            </w:r>
          </w:p>
        </w:tc>
        <w:tc>
          <w:tcPr>
            <w:tcW w:w="5351" w:type="dxa"/>
          </w:tcPr>
          <w:p w:rsidR="00BA2480" w:rsidRPr="00A1055C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Приобщение к детской литературе и детскому чтению, формирование грамотного читателя</w:t>
            </w:r>
          </w:p>
          <w:p w:rsidR="00BA2480" w:rsidRPr="00A1055C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Посещение мероприятий </w:t>
            </w:r>
            <w:proofErr w:type="gramStart"/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праздники,</w:t>
            </w:r>
          </w:p>
          <w:p w:rsidR="00BA2480" w:rsidRPr="00A1055C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развлечения, тематические занятия) на базе библиотеки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Дом культуры «</w:t>
            </w:r>
            <w:proofErr w:type="spellStart"/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Алтайсельмаш</w:t>
            </w:r>
            <w:proofErr w:type="spellEnd"/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A2480" w:rsidRPr="00A1055C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Проведение совместных праздничных и познавательных мероприятий на базе «ДК </w:t>
            </w:r>
            <w:proofErr w:type="spellStart"/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Алтайсельмаш</w:t>
            </w:r>
            <w:proofErr w:type="spellEnd"/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0997">
              <w:rPr>
                <w:rFonts w:ascii="Times New Roman" w:eastAsia="TimesNewRomanPSMT" w:hAnsi="Times New Roman" w:cs="Times New Roman"/>
                <w:sz w:val="24"/>
                <w:szCs w:val="24"/>
              </w:rPr>
              <w:t>МУК «Краеведческий музей»</w:t>
            </w:r>
          </w:p>
        </w:tc>
        <w:tc>
          <w:tcPr>
            <w:tcW w:w="5351" w:type="dxa"/>
          </w:tcPr>
          <w:p w:rsidR="00BA2480" w:rsidRPr="00A1055C" w:rsidRDefault="00BA2480" w:rsidP="00D000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- Экскурсии, посещение тематических мероприятий, участие в конкурсах и выставках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DC0997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Картинная галерея имени В.В. Тихонова</w:t>
            </w:r>
          </w:p>
        </w:tc>
        <w:tc>
          <w:tcPr>
            <w:tcW w:w="5351" w:type="dxa"/>
          </w:tcPr>
          <w:p w:rsidR="00BA2480" w:rsidRPr="00A1055C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Экскурсии, посещение тематических </w:t>
            </w: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мероприятий, участие в конкурсах и выставках</w:t>
            </w:r>
          </w:p>
        </w:tc>
      </w:tr>
      <w:tr w:rsidR="00BA2480" w:rsidRPr="00647EA6" w:rsidTr="00D0008A">
        <w:tc>
          <w:tcPr>
            <w:tcW w:w="4536" w:type="dxa"/>
          </w:tcPr>
          <w:p w:rsidR="00BA2480" w:rsidRPr="00A1055C" w:rsidRDefault="00BA2480" w:rsidP="00D0008A">
            <w:pPr>
              <w:tabs>
                <w:tab w:val="left" w:pos="0"/>
              </w:tabs>
              <w:ind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театр</w:t>
            </w:r>
          </w:p>
          <w:p w:rsidR="00BA2480" w:rsidRPr="00A1055C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BA2480" w:rsidRPr="00A1055C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-спектакли</w:t>
            </w:r>
          </w:p>
          <w:p w:rsidR="00BA2480" w:rsidRPr="00A1055C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-сказки</w:t>
            </w:r>
          </w:p>
          <w:p w:rsidR="00BA2480" w:rsidRPr="00A1055C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-экскурсии</w:t>
            </w:r>
          </w:p>
          <w:p w:rsidR="00BA2480" w:rsidRPr="00A1055C" w:rsidRDefault="00BA2480" w:rsidP="00D0008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1055C">
              <w:rPr>
                <w:rFonts w:ascii="Times New Roman" w:eastAsia="TimesNewRomanPSMT" w:hAnsi="Times New Roman" w:cs="Times New Roman"/>
                <w:sz w:val="24"/>
                <w:szCs w:val="24"/>
              </w:rPr>
              <w:t>-развлечения</w:t>
            </w:r>
          </w:p>
        </w:tc>
      </w:tr>
    </w:tbl>
    <w:p w:rsidR="00A569E7" w:rsidRPr="00BA2480" w:rsidRDefault="00A569E7" w:rsidP="00BA2480"/>
    <w:sectPr w:rsidR="00A569E7" w:rsidRPr="00BA2480" w:rsidSect="00024C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0C7"/>
    <w:multiLevelType w:val="multilevel"/>
    <w:tmpl w:val="1C60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24C00"/>
    <w:rsid w:val="000119FE"/>
    <w:rsid w:val="00024C00"/>
    <w:rsid w:val="00195045"/>
    <w:rsid w:val="00A569E7"/>
    <w:rsid w:val="00BA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A248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BA24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2016-10-12T06:13:00Z</dcterms:created>
  <dcterms:modified xsi:type="dcterms:W3CDTF">2016-10-12T06:36:00Z</dcterms:modified>
</cp:coreProperties>
</file>